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3F" w:rsidRPr="00F4623F" w:rsidRDefault="00F4623F" w:rsidP="00F4623F">
      <w:pPr>
        <w:spacing w:after="0" w:line="615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Рекомендации (дорожная карта) по организации православного детского сада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Рекомендации структурированы по трем основным направлениям: условия создания дошкольной образовательной организации (ДОО), требования к содержанию и результатам образовательной деятельности ДОО.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F4623F" w:rsidRPr="00F4623F" w:rsidRDefault="00F4623F" w:rsidP="00F4623F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Условия создания ДОО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договор о сотрудничестве между епархией и администрацией региона необходимо включить пункт о развитии дошкольного образования, назначить ответственного из числа духовенства епархии и привлечь к данной работе светского специалиста по дошкольному образованию, имеющего опыт в данной сфере. Кроме того, потребуются услуги юриста для правового сопровождения проекта. Если в регионе есть православная гимназия (образовательный центр и др.) – то ее ресурс можно и нужно использовать для создания ДОО.</w:t>
      </w:r>
    </w:p>
    <w:p w:rsidR="00F4623F" w:rsidRPr="00F4623F" w:rsidRDefault="00F4623F" w:rsidP="00F4623F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Помещение и финансовое обеспечение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Здание ДОО 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можно построить, переоборудовать, получить в долгосрочную аренду.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некоторых регионах существуют программы поддержки (финансирование частных ДОО), в рамках которых муниципалитеты выделяют средства на их развитие. Данный вопрос решается на уровне администрации города, региона руководства епархии. Можно инициировать принятие такой программы – целевые субсидии на развитие православного детского сада, которые не покрывают бюджетное финансирование.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Финансирование ДОО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осуществляется учредителем, возможны дополнительные источники. Частично затраты возмещаются ДОО региональными и местными властями</w:t>
      </w:r>
      <w:bookmarkStart w:id="0" w:name="_ftnref1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"_ftn1"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[1]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0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финансировании муниципальных детских садов выделяются нормативы трех уровней: региональный, местный и уровень ДОО. Региональные деньги должны покрывать расходы ДОО на оплату труда сотрудников, покупку средств обучения, игр, игрушек. Местные власти выделяют финансы на питание, оплату коммунальных услуг и содержание здания ДОО. Подобная схема может быть применима и по отношению к частному православному детскому саду, в случае если он реализует Федеральный государственный образовательный стандарт.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дотационных регионах сумма, выделяемая на одного ребенка в месяц, может составлять от 3 до 5 тысяч рублей. В благополучных регионах от 10 до 12 тысяч рублей в месяц соответственно.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 организации детского сада вопрос поиска дополнительного финансирования (госбюджет, пожертвования прихожан, частных 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предпринимателей) является первостепенно важным. Однако крупные митрополии могут реализовывать указанный проект из собственных средств.</w:t>
      </w:r>
    </w:p>
    <w:p w:rsidR="00F4623F" w:rsidRPr="00F4623F" w:rsidRDefault="00F4623F" w:rsidP="00F4623F">
      <w:pPr>
        <w:numPr>
          <w:ilvl w:val="0"/>
          <w:numId w:val="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Лицензирование ДОО</w:t>
      </w:r>
      <w:bookmarkStart w:id="1" w:name="_ftnref2"/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"_ftn2" </w:instrText>
      </w: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u w:val="single"/>
          <w:lang w:eastAsia="ru-RU"/>
        </w:rPr>
        <w:t>[2]</w:t>
      </w: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fldChar w:fldCharType="end"/>
      </w:r>
      <w:bookmarkEnd w:id="1"/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Лицензирование образовательной деятельности осуществляется региональным органом управления образования. Лицензируемый вид деятельности – реализация основной общеобразовательной программы дошкольного образования</w:t>
      </w:r>
      <w:bookmarkStart w:id="2" w:name="_ftnref3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"_ftn3"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[3]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2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лицензирующий орган предоставляются следующие документы: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копия Устава ДОО;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копия листа записи ЕГРЮЛ;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–договор аренды (свидетельство на право собственности) помещения;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–справка о материально-техническом обеспечении образовательной деятельности по образовательным программам;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–справка о наличии разработанных и утвержденных организацией образовательных программ;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–санитарно-эпидемиологическое заключение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–заключение о соответствии объекта защиты обязательным требованиям пожарной безопасности;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подтверждение оплаты госпошлины</w:t>
      </w:r>
      <w:bookmarkStart w:id="3" w:name="_ftnref4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"_ftn4"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[4]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3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– опись прилагаемых документов.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1.3. Оборудование, материально-техническое обеспечение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Примерная стоимость оборудования одной группы может составлять от 150 до 300 тыс. руб. Для полноценного функционирования ДОО необходимо создание 2– 3 детских групп. Возможна организация групп раннего возраста (с 1,5 до 3 лет). Наполняемость групп регламентируется нормами СанПиН, примерная наполняемость группы – 10–12детей. Количество детей определяется исходя из расчета площади игровой комнаты: группы раннего возраста (до 3 лет) – не менее 2,5 м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  <w:lang w:eastAsia="ru-RU"/>
        </w:rPr>
        <w:t>2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1 ребенка, для дошкольного возраста (3–7 лет) – не менее 2м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  <w:lang w:eastAsia="ru-RU"/>
        </w:rPr>
        <w:t>2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на ребенка. На 2–3 группы необходимо помещение площадью не менее 160–200 м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  <w:lang w:eastAsia="ru-RU"/>
        </w:rPr>
        <w:t>2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формировании учебно-методической базы ДОО целесообразно использовать издания, прошедшие экспертизу в Синодальном ОРОиК. Перечень одобренных материалов размещен на сайте синодального отдела: www.pravobraz.ru</w:t>
      </w:r>
      <w:bookmarkStart w:id="4" w:name="_ftnref5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"_ftn5"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[5]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4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Питание и медицинское обслуживание 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православном детском саду может строиться по такому же принципу, как и в муниципальных дошкольных организациях региона. При организации питания необходимо учитывать особенности православного календаря</w:t>
      </w:r>
      <w:bookmarkStart w:id="5" w:name="_ftnref6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"_ftn6"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u w:val="single"/>
          <w:lang w:eastAsia="ru-RU"/>
        </w:rPr>
        <w:t>[6]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5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 </w:t>
      </w:r>
    </w:p>
    <w:p w:rsidR="00F4623F" w:rsidRPr="00F4623F" w:rsidRDefault="00F4623F" w:rsidP="00F4623F">
      <w:pPr>
        <w:numPr>
          <w:ilvl w:val="0"/>
          <w:numId w:val="5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II. Требования к содержанию образовательной деятельности ДОО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2.1. Кадровое обеспечение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Заведующий детского сада 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назначается Учредителями сроком на 3 (три) года (без ограничения числа переназначений) с благословения епархиального архиерея. </w:t>
      </w: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  <w:r w:rsidRPr="00F4623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Он 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должен иметь педагогическое образование (желательна дошкольная специализация), высшее образование по направлениям подготовки «Государственное и муниципальное управление», «Менеджмент», «Управление персоналом», стаж работы на педагогических должностях или руководящих не менее 5 лет</w:t>
      </w:r>
      <w:bookmarkStart w:id="6" w:name="_ftnref7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"_ftn7"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[7]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6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Возможно совмещение с должностью старшего воспитателя.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</w:t>
      </w: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уховник ДОО</w:t>
      </w:r>
      <w:bookmarkStart w:id="7" w:name="_ftnref8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"_ftn8"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u w:val="single"/>
          <w:lang w:eastAsia="ru-RU"/>
        </w:rPr>
        <w:t>[8]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7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назначается Распоряжением епархиального архиерея. Возможно привлечение к этой работе священнослужителей из числа многодетных.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Руководитель православной образовательной организации в рабочем порядке согласовывает кандидатуру с учредителем (органом управления ДОО). В уставе организации прописываются права и обязанности духовника. Совмещение должности духовника и заведующего детского сада нецелесообразно.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Педагогический состав</w:t>
      </w:r>
      <w:bookmarkStart w:id="8" w:name="_ftnref9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"_ftn9"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b/>
          <w:bCs/>
          <w:color w:val="6B6B6B"/>
          <w:sz w:val="28"/>
          <w:szCs w:val="28"/>
          <w:u w:val="single"/>
          <w:lang w:eastAsia="ru-RU"/>
        </w:rPr>
        <w:t>[9]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8"/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. 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Оптимальное количество педагогов на одну дошкольную группу (необходимый минимум) – 2 воспитателя и 1 помощник воспитателя. Для реализации требований ФГОС другие специалисты могут быть приглашены на почасовую оплату (музыкальный руководитель, инструктор по физической культуре и др.). Работу логопеда, психолога, кружковую деятельность можно осуществлять в качестве дополнительных платных услуг.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Первостепенно важным является </w:t>
      </w: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участие родителей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 церковной жизни, Таинствах Церкви. Работа с родителями строиться с учетом соотнесения уклада в семье ребенка и уклада детского сада посредством тематических лекториев, встреч с духовником, мастер-классов, организации совместных с детьми мероприятий, праздников, паломнических поездок и др.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2.2. Основная образовательная программа (ООП ДО)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Требования к структуре, объему, условиям реализации и результатам ООП ДО определяются ФГОС ДО. ООП разрабатывается и утверждается ДОО самостоятельно с учетом примерной основной образовательной программы (ПООП) или авторской образовательной программы дошкольного образования и в соответствии с: ФГОС ДО, Православным компонентом к ООП ДО, СанПиН, Уставом образовательного учреждения,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другими нормативными актами.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сайте Федерального института развития образования (ФИРО) находится перечень прошедших профессионально-общественное обсуждение и соответствующих ФГОС программ ДО, с учетом которых можно разработать 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ООП ДО</w:t>
      </w:r>
      <w:bookmarkStart w:id="9" w:name="_ftnref10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"_ftn10"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[10]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9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При написании части ООП, формируемой участниками образовательных отношений, для воспитания детей в рамках конкретного направления возможно использование парциальных (специализированных) программ.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каждую образовательную область (социально-коммуникативное, познавательное, речевое, художественно-эстетическое и физическое развитие), должен быть интегрирован Компонент православного образования.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III. Результаты образовательной деятельности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Одним из главных ожидаемых результатов образовательной деятельности православного детского сада является </w:t>
      </w: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подготовка ребенка и его родителей к сознательному участию в жизни церковной общины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Частные образовательные организации, созданные религиозной организацией, обязаны реализовывать религиозный компонент как часть образовательной программы (п.8 ст. 87 ФЗ № 273). Эти организации подлежат обязательной </w:t>
      </w: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конфессиональной аттестации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Синодальным отделом религиозного образования и катехизации, по итогам которой выдается конфессиональное представление Русской Православной Церкви</w:t>
      </w:r>
      <w:bookmarkStart w:id="10" w:name="_ftnref11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"_ftn11"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[11]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10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 организации работы православного образовательного учреждения любого типа и уровня необходимо учитывать перспективу построения </w:t>
      </w: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системы непрерывного православного образования от детского сада до вуза</w:t>
      </w:r>
      <w:bookmarkStart w:id="11" w:name="_ftnref12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"_ftn12"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[12]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11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u w:val="single"/>
          <w:lang w:eastAsia="ru-RU"/>
        </w:rPr>
        <w:t>Приложение</w:t>
      </w:r>
    </w:p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Список документов, рекомендуемых для ознакомления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Государственные нормативно-правовые акты, методические рекомендации: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Федеральный закон «Об образовании в Российской Федерации» от 29.12.2012 № 273-ФЗ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Министерства образования и науки РФ от 17 октября 2013 г. № 1155 г. Москва «Об утверждении федерального государственного образовательного стандарта дошкольного образования»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Письмо Министерства образования и науки РФ от 28 февраля 2014 г. № 08-249«Комментарии к ФГОС дошкольного образования»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Письмо Министерства образования и науки Российской Федерации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от 1 октября 2013 г. № 08-1408 «О направлении методических рекомендаций по реализации полномочий органов государственной власти субъектов РФ» (вместе с Методическими рекомендациями по реализации полномочий органов государственной власти субъектов РФ по финансовому обеспечению оказания государственных и муниципальных услуг в сфере дошкольного образования)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Постановление Главного государственного санитарного врача РФ от 15 мая 2013 г. № 26 «Об утверждении СанПиН 2.4.1.3049-13 «Санитарно-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Стратегия развития воспитания в Российской Федерации на период до 2025 года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hyperlink r:id="rId5" w:history="1">
        <w:r w:rsidRPr="00F4623F">
          <w:rPr>
            <w:rFonts w:ascii="Times New Roman" w:eastAsia="Times New Roman" w:hAnsi="Times New Roman" w:cs="Times New Roman"/>
            <w:color w:val="6B6B6B"/>
            <w:sz w:val="28"/>
            <w:szCs w:val="28"/>
            <w:u w:val="single"/>
            <w:lang w:eastAsia="ru-RU"/>
          </w:rPr>
          <w:t>Постановление Правительства РФ от 28.10.2013 № 966 (ред. от 12.11.2016) «О лицензировании образовательной деятельности» (вместе с Положением о лицензировании образовательной деятельности)</w:t>
        </w:r>
      </w:hyperlink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Письмо </w:t>
      </w:r>
      <w:proofErr w:type="spell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МОиН</w:t>
      </w:r>
      <w:proofErr w:type="spell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РФ </w:t>
      </w:r>
      <w:proofErr w:type="gram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 01</w:t>
      </w:r>
      <w:proofErr w:type="gram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-19/06-01 от 2 февраля 2014 г. «О лицензировании образовательной деятельности»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Министерства образования и науки РФ от 8 апреля 2014 г. № 293 «Об утверждении Порядка приема на обучение по образовательным программам дошкольного образования»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Методические рекомендации по созданию условий эффективной поддержки негосударственного сектора дошкольного образования в субъектах РФ в условиях внедрения ФГОС (Министерство образования и науки РФ, 2014 г.)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Письмо Министерства образования и науки Российской Федерации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от 14 февраля 2014 г. № МК-169/12 «О типовой должностной инструкции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заместителя руководителя организации, осуществляющей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образовательную деятельность, по безопасности»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Постановление Правительства РФ от 15 августа 2013 г. «№ 706 «Об утверждении Правил оказания платных образовательных услуг»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Министерства здравоохранения РФ от 5 ноября 2013 г. №822</w:t>
      </w:r>
      <w:proofErr w:type="gram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н«</w:t>
      </w:r>
      <w:proofErr w:type="gram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Постановление Правительства РФ от 16.04.2012 № 291 (ред. от 23.09.2016)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Сколково</w:t>
      </w:r>
      <w:proofErr w:type="spell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»)» (вместе с Положением о лицензировании медицинской деятельности)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Министерства труда и социальной защиты РФ от 18 октября 2013 г. №544</w:t>
      </w:r>
      <w:proofErr w:type="gram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н«</w:t>
      </w:r>
      <w:proofErr w:type="gram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Министерства образования и науки Российской Федерации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от 13 января 2014 г. № 8 «Об утверждении примерной формы договора об образовании по образовательным программам дошкольного образования»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Приказ Министерства образования и науки РФ от 14 июня 2013 г. № 462 «Об утверждении Порядка проведения </w:t>
      </w:r>
      <w:proofErr w:type="spell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самообследования</w:t>
      </w:r>
      <w:proofErr w:type="spell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образовательной организацией»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Приказ Министерства образования и науки РФ от 10 декабря 2013 г. № 1324 «Об утверждении показателей деятельности образовательной организации, подлежащей </w:t>
      </w:r>
      <w:proofErr w:type="spell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самообследованию</w:t>
      </w:r>
      <w:proofErr w:type="spell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Министерства образования и науки России от 23 июля 2013 г. № 611 г. Москвы «Об утверждении Порядка формирования и функционирования инновационной инфраструктуры в системе образования»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Министерства образования и науки РФ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</w:p>
    <w:p w:rsidR="00F4623F" w:rsidRPr="00F4623F" w:rsidRDefault="00F4623F" w:rsidP="00F4623F">
      <w:pPr>
        <w:numPr>
          <w:ilvl w:val="0"/>
          <w:numId w:val="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Федеральной службы по надзору в сфере образования и науки от 29 мая 2014 г. № 785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информации»</w:t>
      </w:r>
    </w:p>
    <w:p w:rsidR="00F4623F" w:rsidRPr="00F4623F" w:rsidRDefault="00F4623F" w:rsidP="00F4623F">
      <w:pPr>
        <w:spacing w:after="15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F4623F" w:rsidRPr="00F4623F" w:rsidRDefault="00F4623F" w:rsidP="00F4623F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Нормативные акты Русской Православной Церкви:</w:t>
      </w:r>
    </w:p>
    <w:p w:rsidR="00F4623F" w:rsidRPr="00F4623F" w:rsidRDefault="00F4623F" w:rsidP="00F4623F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«Православный компонент к структуре основной образовательной программы дошкольного образования» (утвержден 12.11.2012 Председателем Синодального отдела религиозного образования и катехизации)</w:t>
      </w:r>
      <w:bookmarkStart w:id="12" w:name="_GoBack"/>
      <w:bookmarkEnd w:id="12"/>
    </w:p>
    <w:p w:rsidR="00F4623F" w:rsidRPr="00F4623F" w:rsidRDefault="00F4623F" w:rsidP="00F4623F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Примерное содержание программы православного воспитания детей дошкольного возраста (Приложение к документу: «Православный компонент основной общеобразовательной программы дошкольного образования (для православного дошкольного образовательного учреждения на территории Российской Федерации)»</w:t>
      </w:r>
    </w:p>
    <w:p w:rsidR="00F4623F" w:rsidRPr="00F4623F" w:rsidRDefault="00F4623F" w:rsidP="00F4623F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Квалификационные требования к профессиональной деятельности педагога в образовательных организациях с религиозным (православным) компонентом (дополнительные требования к профессиональному стандарту «Педагог (педагогическая деятельность в сфере дошкольного, начального общего, основного общего, среднего общего образования)(воспитатель, учитель)»(</w:t>
      </w:r>
      <w:hyperlink r:id="rId6" w:history="1">
        <w:r w:rsidRPr="00F4623F">
          <w:rPr>
            <w:rFonts w:ascii="Times New Roman" w:eastAsia="Times New Roman" w:hAnsi="Times New Roman" w:cs="Times New Roman"/>
            <w:color w:val="6B6B6B"/>
            <w:sz w:val="28"/>
            <w:szCs w:val="28"/>
            <w:u w:val="single"/>
            <w:lang w:eastAsia="ru-RU"/>
          </w:rPr>
          <w:t>утвержден</w:t>
        </w:r>
      </w:hyperlink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 Председателем Синодального отдела религиозного образования и катехизации 24 мая 2016 года)</w:t>
      </w:r>
    </w:p>
    <w:p w:rsidR="00F4623F" w:rsidRPr="00F4623F" w:rsidRDefault="00F4623F" w:rsidP="00F4623F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Положение о выдаче конфессионального представления Русской Православной Церкви и конфессиональной аттестации образовательных организаций (утверждено 28 ноября 2010 года Патриархом Московским и всея Руси Кириллом)</w:t>
      </w:r>
    </w:p>
    <w:p w:rsidR="00F4623F" w:rsidRPr="00F4623F" w:rsidRDefault="00F4623F" w:rsidP="00F4623F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Типовой Устав частного общеобразовательного учреждения с религиозным (православным) компонентом (утвержден 12 ноября 2014г. распоряжением № 52 Председателя Синодального отдела религиозного образования и катехизации)</w:t>
      </w:r>
    </w:p>
    <w:p w:rsidR="00F4623F" w:rsidRPr="00F4623F" w:rsidRDefault="00F4623F" w:rsidP="00F4623F">
      <w:pPr>
        <w:numPr>
          <w:ilvl w:val="0"/>
          <w:numId w:val="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Положение об общественной аккредитации педагогического работника (утверждено Председателем Синодального отдела религиозного образования и катехизации 06 июня 2014 года).</w:t>
      </w:r>
    </w:p>
    <w:bookmarkStart w:id="13" w:name="_ftn1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"_ftnref1"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[1]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13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См. </w:t>
      </w:r>
      <w:proofErr w:type="spell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пп</w:t>
      </w:r>
      <w:proofErr w:type="spell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6 п. 1ст. 8 Федерального закона 273-ФЗ «Об образовании в Российской Федерации».</w:t>
      </w:r>
    </w:p>
    <w:bookmarkStart w:id="14" w:name="_ftn2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"_ftnref2"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[2]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14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См. Положение о лицензировании образовательной деятельности, утв. Постановлением Правительства РФ от 28.10.2013 № 966.</w:t>
      </w:r>
    </w:p>
    <w:bookmarkStart w:id="15" w:name="_ftn3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"_ftnref3"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[3]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15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Стоимость госпошлины на получение лицензии – 7500 руб.</w:t>
      </w:r>
    </w:p>
    <w:bookmarkStart w:id="16" w:name="_ftn4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"_ftnref4"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[4]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16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gram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proofErr w:type="gram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развернутым перечнем документов можно ознакомиться в правовой базе «Гарант», «Консультант Плюс».</w:t>
      </w:r>
    </w:p>
    <w:bookmarkStart w:id="17" w:name="_ftn5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"_ftnref5"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[5]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17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См. раздел Направления – дошкольное образование – документы – пособия.</w:t>
      </w:r>
    </w:p>
    <w:bookmarkStart w:id="18" w:name="_ftn6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"_ftnref6"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[6]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18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См. </w:t>
      </w:r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hyperlink r:id="rId7" w:history="1">
        <w:r w:rsidRPr="00F4623F">
          <w:rPr>
            <w:rFonts w:ascii="Times New Roman" w:eastAsia="Times New Roman" w:hAnsi="Times New Roman" w:cs="Times New Roman"/>
            <w:color w:val="6B6B6B"/>
            <w:sz w:val="28"/>
            <w:szCs w:val="28"/>
            <w:u w:val="single"/>
            <w:lang w:eastAsia="ru-RU"/>
          </w:rPr>
          <w:t>СанПиН 2.4.1.3049-13 «Санитарно-эпидемиологические требования к устройству, содержанию и организации режима работы в дошкольных организациях</w:t>
        </w:r>
      </w:hyperlink>
      <w:r w:rsidRPr="00F4623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».</w:t>
      </w:r>
    </w:p>
    <w:bookmarkStart w:id="19" w:name="_ftn7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"_ftnref7"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[7]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19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См. Приказ </w:t>
      </w:r>
      <w:proofErr w:type="spell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Mинздравсоцразвития</w:t>
      </w:r>
      <w:proofErr w:type="spell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России от 26 августа 2010 г. №761н г. Москвы «Об утверждении Единого квалификационного справочника должностей руководителей, специалистов и служащих, </w:t>
      </w:r>
      <w:proofErr w:type="gram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раздел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«</w:t>
      </w:r>
      <w:proofErr w:type="gram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Квалификационные характеристики должностей работников образования».</w:t>
      </w:r>
    </w:p>
    <w:bookmarkStart w:id="20" w:name="_ftn8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"_ftnref8"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[8]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20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См. </w:t>
      </w:r>
      <w:hyperlink r:id="rId8" w:history="1">
        <w:r w:rsidRPr="00F4623F">
          <w:rPr>
            <w:rFonts w:ascii="Times New Roman" w:eastAsia="Times New Roman" w:hAnsi="Times New Roman" w:cs="Times New Roman"/>
            <w:color w:val="6B6B6B"/>
            <w:sz w:val="28"/>
            <w:szCs w:val="28"/>
            <w:u w:val="single"/>
            <w:lang w:eastAsia="ru-RU"/>
          </w:rPr>
          <w:t>Положение о духовном попечителе православной образовательной организации</w:t>
        </w:r>
      </w:hyperlink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bookmarkStart w:id="21" w:name="_ftn9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"_ftnref9"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[9]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21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См. Квалификационные требования к профессиональной деятельности педагога в образовательных организациях с религиозным (православным) компонентом; </w:t>
      </w:r>
      <w:r w:rsidRPr="00F4623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Профессиональный стандарт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«</w:t>
      </w:r>
      <w:r w:rsidRPr="00F4623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Педагог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</w:t>
      </w:r>
      <w:r w:rsidRPr="00F4623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педагогическая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деятельность в сфере </w:t>
      </w:r>
      <w:r w:rsidRPr="00F4623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дошкольного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начального общего, основного общего, среднего общего </w:t>
      </w:r>
      <w:r w:rsidRPr="00F4623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образования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)».</w:t>
      </w:r>
    </w:p>
    <w:bookmarkStart w:id="22" w:name="_ftn10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"_ftnref10"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[10]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22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См. </w:t>
      </w:r>
      <w:hyperlink r:id="rId9" w:history="1">
        <w:r w:rsidRPr="00F4623F">
          <w:rPr>
            <w:rFonts w:ascii="Times New Roman" w:eastAsia="Times New Roman" w:hAnsi="Times New Roman" w:cs="Times New Roman"/>
            <w:color w:val="6B6B6B"/>
            <w:sz w:val="28"/>
            <w:szCs w:val="28"/>
            <w:u w:val="single"/>
            <w:lang w:eastAsia="ru-RU"/>
          </w:rPr>
          <w:t>http://www.firo.ru/?page_id=22731</w:t>
        </w:r>
      </w:hyperlink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Достаточно большое количество детских садов берет за основу ООП программу «От рождения до школы» под редакцией </w:t>
      </w:r>
      <w:proofErr w:type="spellStart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Вераксы</w:t>
      </w:r>
      <w:proofErr w:type="spellEnd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Н.Е., Комаровой Т.С., Васильевой М.А.</w:t>
      </w:r>
    </w:p>
    <w:bookmarkStart w:id="23" w:name="_ftn11"/>
    <w:p w:rsidR="00F4623F" w:rsidRPr="00F4623F" w:rsidRDefault="00F4623F" w:rsidP="00F4623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begin"/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instrText xml:space="preserve"> HYPERLINK "https://pravobraz.ru/rekomendacii-dorozhnaya-karta-po-organizacii-pravoslavnogo-detskogo-sada/" \l "_ftnref11" </w:instrTex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separate"/>
      </w:r>
      <w:r w:rsidRPr="00F4623F">
        <w:rPr>
          <w:rFonts w:ascii="Times New Roman" w:eastAsia="Times New Roman" w:hAnsi="Times New Roman" w:cs="Times New Roman"/>
          <w:color w:val="6B6B6B"/>
          <w:sz w:val="28"/>
          <w:szCs w:val="28"/>
          <w:u w:val="single"/>
          <w:lang w:eastAsia="ru-RU"/>
        </w:rPr>
        <w:t>[11]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fldChar w:fldCharType="end"/>
      </w:r>
      <w:bookmarkEnd w:id="23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См. Положении о выдаче конфессионального представления Русской Православной Церкви и конфессиональной аттестации образовательных организаций.</w:t>
      </w:r>
    </w:p>
    <w:p w:rsidR="00F4623F" w:rsidRPr="00F4623F" w:rsidRDefault="00F4623F" w:rsidP="00F4623F">
      <w:pPr>
        <w:spacing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24" w:name="_ftn12"/>
      <w:bookmarkEnd w:id="24"/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vertAlign w:val="superscript"/>
          <w:lang w:eastAsia="ru-RU"/>
        </w:rPr>
        <w:t>12 </w:t>
      </w:r>
      <w:r w:rsidRPr="00F4623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Выступление Святейшего Патриарха Московского и всея Руси Кирилла на открытии XIX Международных Рождественских образовательных чтений, 24 января 2011 г.</w:t>
      </w:r>
    </w:p>
    <w:p w:rsidR="002971C4" w:rsidRPr="00F4623F" w:rsidRDefault="002971C4">
      <w:pPr>
        <w:rPr>
          <w:rFonts w:ascii="Times New Roman" w:hAnsi="Times New Roman" w:cs="Times New Roman"/>
          <w:sz w:val="28"/>
          <w:szCs w:val="28"/>
        </w:rPr>
      </w:pPr>
    </w:p>
    <w:sectPr w:rsidR="002971C4" w:rsidRPr="00F4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16270"/>
    <w:multiLevelType w:val="multilevel"/>
    <w:tmpl w:val="5CDE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E52BD"/>
    <w:multiLevelType w:val="multilevel"/>
    <w:tmpl w:val="DDEA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C20D87"/>
    <w:multiLevelType w:val="multilevel"/>
    <w:tmpl w:val="69102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5797F"/>
    <w:multiLevelType w:val="multilevel"/>
    <w:tmpl w:val="B49A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736727"/>
    <w:multiLevelType w:val="multilevel"/>
    <w:tmpl w:val="2466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B3381"/>
    <w:multiLevelType w:val="multilevel"/>
    <w:tmpl w:val="4CFC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AC02D5"/>
    <w:multiLevelType w:val="multilevel"/>
    <w:tmpl w:val="9C4A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3F"/>
    <w:rsid w:val="002971C4"/>
    <w:rsid w:val="00F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A0B26-F1D6-4782-AEBF-80DB9A5A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62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623F"/>
    <w:rPr>
      <w:b/>
      <w:bCs/>
    </w:rPr>
  </w:style>
  <w:style w:type="character" w:styleId="a6">
    <w:name w:val="Emphasis"/>
    <w:basedOn w:val="a0"/>
    <w:uiPriority w:val="20"/>
    <w:qFormat/>
    <w:rsid w:val="00F46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4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481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braz.ru/polozhenie-o-duxovnom-popechitele-pravoslavnoj-obrazovatelnoj-organizac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krov.bel31.ru/images/%D0%94%D0%BE%D0%BA%D1%83%D0%BC%D0%B5%D0%BD%D1%82%D1%8B/%D1%81%D0%B0%D0%BD%D0%BF%D0%B8%D0%B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braz.ru/prikaz-ob-utverzhdenii-kvalifikacionnyx-trebovanij-k-professionalnoj-deyatelnosti-pedagoga-v-obrazovatelnyx-organizaciyax-s-religioznym-pravoslavnym-komponent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15373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ro.ru/?page_id=22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2937</Words>
  <Characters>16746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2020-08-26T08:42:00Z</dcterms:created>
  <dcterms:modified xsi:type="dcterms:W3CDTF">2020-08-26T08:43:00Z</dcterms:modified>
</cp:coreProperties>
</file>