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69" w:type="dxa"/>
        <w:tblLook w:val="01E0" w:firstRow="1" w:lastRow="1" w:firstColumn="1" w:lastColumn="1" w:noHBand="0" w:noVBand="0"/>
      </w:tblPr>
      <w:tblGrid>
        <w:gridCol w:w="3613"/>
      </w:tblGrid>
      <w:tr w:rsidR="00F274DE" w:rsidRPr="00E678B1" w:rsidTr="00F274DE">
        <w:tc>
          <w:tcPr>
            <w:tcW w:w="3613" w:type="dxa"/>
          </w:tcPr>
          <w:p w:rsidR="00F274DE" w:rsidRPr="00F274DE" w:rsidRDefault="00F274DE" w:rsidP="002E101F">
            <w:pPr>
              <w:ind w:right="-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74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F274DE" w:rsidRPr="00F274DE" w:rsidRDefault="00F274DE" w:rsidP="002E101F">
            <w:pPr>
              <w:ind w:right="-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4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Епархиальный архиерей Белгородской и Старооскольской епархии</w:t>
            </w:r>
            <w:r w:rsidR="00C648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74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Митрополит </w:t>
            </w:r>
            <w:r w:rsidR="00C648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74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и </w:t>
            </w:r>
            <w:r w:rsidR="00C648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Старооскольский</w:t>
            </w:r>
          </w:p>
          <w:p w:rsidR="00F274DE" w:rsidRPr="00F274DE" w:rsidRDefault="00F274DE" w:rsidP="002E101F">
            <w:pPr>
              <w:ind w:right="-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4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____________________ИОАНН</w:t>
            </w:r>
          </w:p>
          <w:p w:rsidR="00F274DE" w:rsidRPr="00E678B1" w:rsidRDefault="00F274DE" w:rsidP="002E101F">
            <w:pPr>
              <w:ind w:right="-6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274DE" w:rsidRDefault="00F274DE" w:rsidP="00F274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4DE" w:rsidRDefault="00F274DE" w:rsidP="004A1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A1B53" w:rsidRPr="00602991" w:rsidRDefault="004A1B53" w:rsidP="004A1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9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2A06B1" w:rsidRDefault="004A1B53" w:rsidP="004A1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029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 методическом объединении </w:t>
      </w:r>
      <w:r w:rsidR="002A0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педагогических</w:t>
      </w:r>
      <w:r w:rsidR="00C648D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руководящих </w:t>
      </w:r>
      <w:r w:rsidR="002A0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работников</w:t>
      </w:r>
      <w:r w:rsidR="002443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реализующих </w:t>
      </w:r>
      <w:r w:rsidR="0084416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духовно-нравственное воспитание</w:t>
      </w:r>
      <w:r w:rsidR="002443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основе православной культуры</w:t>
      </w:r>
      <w:r w:rsidR="001130B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 дошкольных образовательных учреждениях</w:t>
      </w:r>
    </w:p>
    <w:p w:rsidR="004A1B53" w:rsidRPr="008B090E" w:rsidRDefault="004A1B53" w:rsidP="004A1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A1B53" w:rsidRPr="00602991" w:rsidRDefault="004A1B53" w:rsidP="008961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Общие положения.</w:t>
      </w:r>
    </w:p>
    <w:p w:rsidR="004E389D" w:rsidRPr="001C4303" w:rsidRDefault="004A1B53" w:rsidP="001C430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E389D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Положение разработано в соответствии с Федеральным законом от 29.12.2012 №273-ФЗ «Об образовании в Российской Федерации», Федеральный образовательным ста</w:t>
      </w:r>
      <w:r w:rsid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ндартом дошкольного образования</w:t>
      </w:r>
      <w:r w:rsidR="004E389D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утвержденного приказом Министерства образования Российской федерации  №1155 от 17.08.2013г.</w:t>
      </w:r>
    </w:p>
    <w:p w:rsidR="004A1B53" w:rsidRPr="001C4303" w:rsidRDefault="004E389D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A1B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</w:t>
      </w:r>
      <w:r w:rsidR="00010F8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МО) </w:t>
      </w:r>
      <w:r w:rsidR="004A1B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структурным подразделением Епархиального Отдела религиоз</w:t>
      </w:r>
      <w:r w:rsidR="002A06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и катехизации</w:t>
      </w:r>
      <w:r w:rsidR="001167F6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профессионального взаимодействия работников дошкольных </w:t>
      </w:r>
      <w:r w:rsidR="00C64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167F6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ий,</w:t>
      </w:r>
      <w:r w:rsidR="001167F6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реализующих</w:t>
      </w:r>
      <w:r w:rsidR="0050595E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48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православный компонент основной образовательной программы дошкольного образования</w:t>
      </w:r>
      <w:r w:rsidR="00836D5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89D" w:rsidRPr="001C4303" w:rsidRDefault="004A1B5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E389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методическое объединение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добровольной основе 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 </w:t>
      </w:r>
      <w:r w:rsidR="002A06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</w:t>
      </w:r>
      <w:r w:rsidR="00010F8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работники,</w:t>
      </w:r>
      <w:r w:rsidR="00010F8A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10F8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 дошкольных организаций,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реализующие </w:t>
      </w:r>
      <w:r w:rsidR="00010F8A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православный компонент основной образовательной программы дошкольного образования</w:t>
      </w:r>
      <w:r w:rsidR="001130B9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дошкольных образовательных учреждениях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Белгородской </w:t>
      </w:r>
      <w:r w:rsidR="004E389D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Старооскольской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епархии.</w:t>
      </w:r>
    </w:p>
    <w:p w:rsidR="004A1B53" w:rsidRPr="001C4303" w:rsidRDefault="004A1B53" w:rsidP="008961D5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II. </w:t>
      </w:r>
      <w:r w:rsidR="007731EC"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Цель, з</w:t>
      </w:r>
      <w:r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адачи и направления деятельности методического объединения.</w:t>
      </w:r>
    </w:p>
    <w:p w:rsidR="004A1B53" w:rsidRPr="001C4303" w:rsidRDefault="004A1B5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Методическое объединение как структурное подразделение Епархиального Отдела религиозного образования и катехизации создается для решения методических вопросов в области православного образования и воспитания, а также для решения организационных вопросов, связанных с деяте</w:t>
      </w:r>
      <w:r w:rsidR="002A06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льностью православных детских садов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1EC" w:rsidRPr="001C4303" w:rsidRDefault="004A1B5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F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1E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7731E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ического объединения - 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мастерства,</w:t>
      </w:r>
      <w:r w:rsidR="00CE7E7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потребности в повышении 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E7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компетенций,</w:t>
      </w:r>
      <w:r w:rsidR="00CE7E7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6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руководящих и </w:t>
      </w:r>
      <w:r w:rsidR="002A06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7E7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реализующих православный компонент 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основной образовательной программы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дошкольного образования 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Белгородской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Старооскольской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епархии</w:t>
      </w:r>
      <w:r w:rsidR="002454A4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A1B53" w:rsidRPr="001C4303" w:rsidRDefault="00CE7E7C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4F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методического объединения</w:t>
      </w:r>
      <w:r w:rsidR="004A1B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4A4" w:rsidRPr="001C4303" w:rsidRDefault="001130B9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CE7E7C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FA2460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</w:t>
      </w:r>
      <w:r w:rsidR="00FA2460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работников, руководит</w:t>
      </w:r>
      <w:r w:rsidR="002454A4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 образовательных учреждений </w:t>
      </w:r>
      <w:r w:rsidR="00FA2460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актуальной профессиональной информацией по вопросам реализации православного компонента </w:t>
      </w:r>
      <w:r w:rsidR="00F41E42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образовательной программы </w:t>
      </w:r>
      <w:r w:rsidR="00FA2460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</w:t>
      </w:r>
      <w:r w:rsidR="00F41E42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 w:rsidR="00FA2460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1E42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</w:t>
      </w:r>
      <w:r w:rsidR="00FA2460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454A4" w:rsidRPr="001C4303" w:rsidRDefault="00CE7E7C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ED4F7B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и распространение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актуального</w:t>
      </w:r>
      <w:r w:rsidR="0092527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</w:t>
      </w:r>
      <w:r w:rsidR="0092527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527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7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7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7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учреждений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православного компонента </w:t>
      </w:r>
      <w:r w:rsidR="00F41E42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основной образовательной программы 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="00791BB1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6E9D" w:rsidRPr="001C4303" w:rsidRDefault="00CE7E7C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инициация участия</w:t>
      </w:r>
      <w:r w:rsidR="00956E9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в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православных</w:t>
      </w:r>
      <w:r w:rsidR="00956E9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проектах, научных грантах, научно – практических конференциях, семинарах, </w:t>
      </w:r>
      <w:proofErr w:type="spellStart"/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F41E42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6E9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конкурсах;</w:t>
      </w:r>
    </w:p>
    <w:p w:rsidR="00FA2460" w:rsidRPr="001C4303" w:rsidRDefault="004A1B53" w:rsidP="004F6192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 Основные формы работы методического объединения.</w:t>
      </w:r>
    </w:p>
    <w:p w:rsidR="00FA2460" w:rsidRPr="001C4303" w:rsidRDefault="00FA2460" w:rsidP="001C430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03">
        <w:rPr>
          <w:rFonts w:ascii="Times New Roman" w:hAnsi="Times New Roman" w:cs="Times New Roman"/>
          <w:sz w:val="28"/>
          <w:szCs w:val="28"/>
        </w:rPr>
        <w:t>3.1.</w:t>
      </w:r>
      <w:r w:rsidR="00503733" w:rsidRPr="001C4303">
        <w:rPr>
          <w:rFonts w:ascii="Times New Roman" w:hAnsi="Times New Roman" w:cs="Times New Roman"/>
          <w:sz w:val="28"/>
          <w:szCs w:val="28"/>
        </w:rPr>
        <w:t xml:space="preserve"> </w:t>
      </w:r>
      <w:r w:rsidR="001130B9" w:rsidRPr="001C4303">
        <w:rPr>
          <w:rFonts w:ascii="Times New Roman" w:hAnsi="Times New Roman" w:cs="Times New Roman"/>
          <w:sz w:val="28"/>
          <w:szCs w:val="28"/>
        </w:rPr>
        <w:t>Деятельность методического</w:t>
      </w:r>
      <w:r w:rsidRPr="001C4303">
        <w:rPr>
          <w:rFonts w:ascii="Times New Roman" w:hAnsi="Times New Roman" w:cs="Times New Roman"/>
          <w:sz w:val="28"/>
          <w:szCs w:val="28"/>
        </w:rPr>
        <w:t xml:space="preserve"> объединения может строиться в различных организационных формах в соответствии с</w:t>
      </w:r>
      <w:r w:rsidR="00123CBA" w:rsidRPr="001C4303">
        <w:rPr>
          <w:rFonts w:ascii="Times New Roman" w:hAnsi="Times New Roman" w:cs="Times New Roman"/>
          <w:sz w:val="28"/>
          <w:szCs w:val="28"/>
        </w:rPr>
        <w:t xml:space="preserve"> целью и   задачами</w:t>
      </w:r>
      <w:r w:rsidR="00406E0A" w:rsidRPr="001C4303">
        <w:rPr>
          <w:rFonts w:ascii="Times New Roman" w:hAnsi="Times New Roman" w:cs="Times New Roman"/>
          <w:sz w:val="28"/>
          <w:szCs w:val="28"/>
        </w:rPr>
        <w:t>.</w:t>
      </w:r>
    </w:p>
    <w:p w:rsidR="00406E0A" w:rsidRPr="004F6192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192">
        <w:rPr>
          <w:rFonts w:ascii="Times New Roman" w:hAnsi="Times New Roman" w:cs="Times New Roman"/>
          <w:sz w:val="28"/>
          <w:szCs w:val="28"/>
        </w:rPr>
        <w:t>п</w:t>
      </w:r>
      <w:r w:rsidR="00406E0A" w:rsidRPr="004F6192">
        <w:rPr>
          <w:rFonts w:ascii="Times New Roman" w:hAnsi="Times New Roman" w:cs="Times New Roman"/>
          <w:sz w:val="28"/>
          <w:szCs w:val="28"/>
        </w:rPr>
        <w:t>ассивные</w:t>
      </w:r>
      <w:proofErr w:type="gramEnd"/>
      <w:r w:rsidR="00406E0A" w:rsidRPr="004F6192">
        <w:rPr>
          <w:rFonts w:ascii="Times New Roman" w:hAnsi="Times New Roman" w:cs="Times New Roman"/>
          <w:sz w:val="28"/>
          <w:szCs w:val="28"/>
        </w:rPr>
        <w:t xml:space="preserve"> формы</w:t>
      </w:r>
      <w:r w:rsidRPr="004F6192">
        <w:rPr>
          <w:rFonts w:ascii="Times New Roman" w:hAnsi="Times New Roman" w:cs="Times New Roman"/>
          <w:sz w:val="28"/>
          <w:szCs w:val="28"/>
        </w:rPr>
        <w:t xml:space="preserve"> – </w:t>
      </w:r>
      <w:r w:rsidR="00406E0A" w:rsidRPr="004F6192">
        <w:rPr>
          <w:rFonts w:ascii="Times New Roman" w:hAnsi="Times New Roman" w:cs="Times New Roman"/>
          <w:sz w:val="28"/>
          <w:szCs w:val="28"/>
        </w:rPr>
        <w:t>семинары (теоретический, проблемный, практикум), викторина, конференция, дискуссия, лекторий, педагогические чтения, лекция</w:t>
      </w:r>
      <w:r w:rsidRPr="004F6192">
        <w:rPr>
          <w:rFonts w:ascii="Times New Roman" w:hAnsi="Times New Roman" w:cs="Times New Roman"/>
          <w:sz w:val="28"/>
          <w:szCs w:val="28"/>
        </w:rPr>
        <w:t>.</w:t>
      </w:r>
      <w:r w:rsidR="00406E0A" w:rsidRPr="004F6192">
        <w:rPr>
          <w:rFonts w:ascii="Times New Roman" w:hAnsi="Times New Roman" w:cs="Times New Roman"/>
          <w:sz w:val="28"/>
          <w:szCs w:val="28"/>
        </w:rPr>
        <w:t xml:space="preserve"> Пассивные </w:t>
      </w:r>
      <w:proofErr w:type="gramStart"/>
      <w:r w:rsidR="00406E0A" w:rsidRPr="004F6192">
        <w:rPr>
          <w:rFonts w:ascii="Times New Roman" w:hAnsi="Times New Roman" w:cs="Times New Roman"/>
          <w:sz w:val="28"/>
          <w:szCs w:val="28"/>
        </w:rPr>
        <w:t>формы  сориентированы</w:t>
      </w:r>
      <w:proofErr w:type="gramEnd"/>
      <w:r w:rsidR="00406E0A" w:rsidRPr="004F6192">
        <w:rPr>
          <w:rFonts w:ascii="Times New Roman" w:hAnsi="Times New Roman" w:cs="Times New Roman"/>
          <w:sz w:val="28"/>
          <w:szCs w:val="28"/>
        </w:rPr>
        <w:t xml:space="preserve"> в большой степени на репродуктивную мыслительную деятельность и обеспечивают опору на зону актуального развития педагогов. </w:t>
      </w:r>
    </w:p>
    <w:p w:rsidR="00406E0A" w:rsidRPr="004F6192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6192">
        <w:rPr>
          <w:rFonts w:ascii="Times New Roman" w:eastAsia="Calibri" w:hAnsi="Times New Roman" w:cs="Times New Roman"/>
          <w:sz w:val="28"/>
          <w:szCs w:val="28"/>
        </w:rPr>
        <w:t>а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>ктивные</w:t>
      </w:r>
      <w:proofErr w:type="gramEnd"/>
      <w:r w:rsidR="00406E0A" w:rsidRPr="004F6192">
        <w:rPr>
          <w:rFonts w:ascii="Times New Roman" w:eastAsia="Calibri" w:hAnsi="Times New Roman" w:cs="Times New Roman"/>
          <w:sz w:val="28"/>
          <w:szCs w:val="28"/>
        </w:rPr>
        <w:t xml:space="preserve"> формы</w:t>
      </w:r>
      <w:r w:rsidRPr="004F619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>методический фес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softHyphen/>
        <w:t>тиваль</w:t>
      </w:r>
      <w:r w:rsidRPr="004F61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>мозговой штурм, деловая игра</w:t>
      </w:r>
      <w:r w:rsidRPr="004F6192">
        <w:rPr>
          <w:rFonts w:ascii="Times New Roman" w:eastAsia="Calibri" w:hAnsi="Times New Roman" w:cs="Times New Roman"/>
          <w:sz w:val="28"/>
          <w:szCs w:val="28"/>
        </w:rPr>
        <w:t>,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 xml:space="preserve"> педагогический КВН, мастер-класс, ярмарка методических идей, интернет-форум, тренин</w:t>
      </w:r>
      <w:r w:rsidRPr="004F6192">
        <w:rPr>
          <w:rFonts w:ascii="Times New Roman" w:eastAsia="Calibri" w:hAnsi="Times New Roman" w:cs="Times New Roman"/>
          <w:sz w:val="28"/>
          <w:szCs w:val="28"/>
        </w:rPr>
        <w:t xml:space="preserve">г. Данные формы стимулируют поиск, творческую, 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 xml:space="preserve">исследовательскую деятельность педагогов и ориентированы на зону </w:t>
      </w:r>
      <w:r w:rsidRPr="004F6192">
        <w:rPr>
          <w:rFonts w:ascii="Times New Roman" w:eastAsia="Calibri" w:hAnsi="Times New Roman" w:cs="Times New Roman"/>
          <w:sz w:val="28"/>
          <w:szCs w:val="28"/>
        </w:rPr>
        <w:t>их ближайшего развития.</w:t>
      </w:r>
    </w:p>
    <w:p w:rsidR="00FA2460" w:rsidRPr="004F6192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92">
        <w:rPr>
          <w:rFonts w:ascii="Times New Roman" w:eastAsia="Calibri" w:hAnsi="Times New Roman" w:cs="Times New Roman"/>
          <w:sz w:val="28"/>
          <w:szCs w:val="28"/>
        </w:rPr>
        <w:t>и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>нтерактивные формы</w:t>
      </w:r>
      <w:r w:rsidRPr="004F619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 xml:space="preserve"> круглый стол, вечер  вопросов и ответов, деловая игра, критический диалог, мозговая атака </w:t>
      </w:r>
      <w:r w:rsidRPr="004F6192">
        <w:rPr>
          <w:rFonts w:ascii="Times New Roman" w:eastAsia="Calibri" w:hAnsi="Times New Roman" w:cs="Times New Roman"/>
          <w:sz w:val="28"/>
          <w:szCs w:val="28"/>
        </w:rPr>
        <w:t>методический ринг. И</w:t>
      </w:r>
      <w:r w:rsidR="00406E0A" w:rsidRPr="004F6192">
        <w:rPr>
          <w:rFonts w:ascii="Times New Roman" w:eastAsia="Calibri" w:hAnsi="Times New Roman" w:cs="Times New Roman"/>
          <w:sz w:val="28"/>
          <w:szCs w:val="28"/>
        </w:rPr>
        <w:t xml:space="preserve">нтерактивные формы  способствуют изменению моделей деятельности участников. Анализируя свою деятельность и деятельность партнера, участник   осознанно усваивает новые нормы деятельности. </w:t>
      </w:r>
    </w:p>
    <w:p w:rsidR="004A1B53" w:rsidRPr="001C4303" w:rsidRDefault="004A1B53" w:rsidP="004F6192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30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IV. Порядок работы методического объединения.</w:t>
      </w:r>
    </w:p>
    <w:p w:rsidR="007756A7" w:rsidRPr="001C4303" w:rsidRDefault="004A1B5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64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6A7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методического объединения  проводятся в соответствии с планом работы, но  не реже одного раза в квартал.    </w:t>
      </w:r>
    </w:p>
    <w:p w:rsidR="004A1B53" w:rsidRPr="001C4303" w:rsidRDefault="007756A7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C6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деятельностью методического объединения осуществляет председатель. </w:t>
      </w:r>
      <w:r w:rsidR="004A1B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методического объединения является специалист Епархиального Отдела религиозного образования и катехизации, отвечающий</w:t>
      </w:r>
      <w:r w:rsidR="00AC7E94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 православных детских садов</w:t>
      </w:r>
      <w:r w:rsidR="004A1B5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имеет заместителя и секретаря из числа участников методического объединения.</w:t>
      </w:r>
    </w:p>
    <w:p w:rsidR="00CB069A" w:rsidRPr="001C4303" w:rsidRDefault="00CB069A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Председатель методического объединения:</w:t>
      </w:r>
    </w:p>
    <w:p w:rsidR="00CB069A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CB069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общее руководство деятельностью методического объединения и представляет его по вопросам, относящимся к установленной сфере деятельности;</w:t>
      </w:r>
    </w:p>
    <w:p w:rsidR="00CB069A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069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 план работы, план заседания методического объединения;</w:t>
      </w:r>
    </w:p>
    <w:p w:rsidR="00CB069A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069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работу методического объединения и председательствует на заседаниях;</w:t>
      </w:r>
    </w:p>
    <w:p w:rsidR="00CB069A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069A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одписывает протоколы заседаний и другие документы, исходящие от методического объединения.</w:t>
      </w:r>
    </w:p>
    <w:p w:rsidR="00CB069A" w:rsidRDefault="002A7D1F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Заместитель председателя методического объединения:</w:t>
      </w:r>
    </w:p>
    <w:p w:rsidR="00C648D4" w:rsidRPr="001C4303" w:rsidRDefault="00C648D4" w:rsidP="00C648D4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работу методического объединения и его заседаний;</w:t>
      </w:r>
    </w:p>
    <w:p w:rsidR="00BF5EED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5EE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 обязанности председателя методического объединения в его отсутствие;</w:t>
      </w:r>
    </w:p>
    <w:p w:rsidR="00BF5EED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5EE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работу по выполнению решений методического объединения;</w:t>
      </w:r>
    </w:p>
    <w:p w:rsidR="00BF5EED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5EED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непосредственное оперативное руководство деятельностью методического объединения;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информационное сопровождение деятельности методического объединения.</w:t>
      </w:r>
    </w:p>
    <w:p w:rsidR="00D070A9" w:rsidRPr="001C4303" w:rsidRDefault="00D070A9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Секретарь методического объединения: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информационное взаимодействие с членами методического объединения;</w:t>
      </w:r>
    </w:p>
    <w:p w:rsidR="001C4303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430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оздает базовый методический фонд, несет ответственность за качество информационно-методического фонда, своевременную информацию о новых методических материалах, документации, новац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педагогической деятельности;</w:t>
      </w:r>
    </w:p>
    <w:p w:rsidR="001C4303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C430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базу данных о кадровом составе членов методического объединения, программно-методическом обеспечении 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православной направленности;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техническую подготовку материалов к заседаниям;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протоколы заседаний методического объединения;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проекты решений и иных документов, исходящих от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69A" w:rsidRPr="001C4303" w:rsidRDefault="00D070A9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К документам методического объединения относятся:</w:t>
      </w:r>
    </w:p>
    <w:p w:rsidR="00852B14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B14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ланы работы методического объединения;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ротоколы заседаний;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 педагогической экспертизы по рассматриваемым материалам;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налитические документы;</w:t>
      </w:r>
    </w:p>
    <w:p w:rsidR="00D070A9" w:rsidRPr="001C4303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70A9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документы.</w:t>
      </w:r>
    </w:p>
    <w:p w:rsidR="001C4303" w:rsidRPr="001C4303" w:rsidRDefault="004A1B5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C430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C4303"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необходимости состав методического объединения обновляется 1 раз в год.</w:t>
      </w:r>
    </w:p>
    <w:p w:rsidR="001C4303" w:rsidRPr="001C4303" w:rsidRDefault="001C430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 В работе методического объединения могут принимать участие приглашенные представители органов местного самоуправления, органов управления образованием, юридические и физические лица.</w:t>
      </w:r>
    </w:p>
    <w:p w:rsidR="001C4303" w:rsidRPr="001C4303" w:rsidRDefault="001C4303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Ответственные организации, на базе которой проходит заседание методического объединения в соответствии с планом, обеспечивает организационно-техническое сопровождение деятельности методического объединения.</w:t>
      </w:r>
    </w:p>
    <w:p w:rsidR="004A1B53" w:rsidRDefault="004F6192" w:rsidP="004F6192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</w:t>
      </w:r>
      <w:r w:rsidR="004A1B53"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852B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 методического объединения</w:t>
      </w:r>
      <w:r w:rsidR="004A1B53" w:rsidRPr="001C4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852B14" w:rsidRDefault="00C648D4" w:rsidP="007B6C53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5.1. </w:t>
      </w:r>
      <w:r w:rsidR="007B6C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сновными направлениями деятельности методическ</w:t>
      </w:r>
      <w:r w:rsidR="007B6C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</w:t>
      </w:r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объединений являются: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опросы</w:t>
      </w:r>
      <w:proofErr w:type="gramEnd"/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реализации </w:t>
      </w:r>
      <w:r w:rsidR="007B6C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православного компонента</w:t>
      </w:r>
      <w:r w:rsidR="007B6C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соответствии с требованиями ФГОС ДО</w:t>
      </w:r>
      <w:r w:rsid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помощи в развитии творческого потенциала и профессионально-личностного роста педагогических работников;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едагогическая экспертиза</w:t>
      </w:r>
      <w:r w:rsidR="007B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из опыта работы;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педагогического опыта;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 обсуждение нормативных документов, методических рекомендаций по направлению деятельности;</w:t>
      </w:r>
    </w:p>
    <w:p w:rsidR="00852B14" w:rsidRDefault="004F6192" w:rsidP="004F619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авторских программ, программ, методик духовно-нравственного воспитания;</w:t>
      </w:r>
    </w:p>
    <w:p w:rsidR="007B6C53" w:rsidRDefault="004F6192" w:rsidP="007B6C53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 мероприятий по реализации православного компонента основной образовательной программы дошкольного  образования с организацией последующего самоанализа и анализа результатов;</w:t>
      </w:r>
      <w:r w:rsidR="007B6C53" w:rsidRPr="007B6C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B6C53" w:rsidRDefault="007B6C53" w:rsidP="007B6C53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5.2.</w:t>
      </w:r>
      <w:r w:rsidRPr="00852B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Методическое объединение для решения задач, установленных настоящим положением, имеет право:</w:t>
      </w:r>
    </w:p>
    <w:p w:rsidR="007B6C53" w:rsidRDefault="007B6C53" w:rsidP="007B6C53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распространять информацию о своей деятельности;</w:t>
      </w:r>
    </w:p>
    <w:p w:rsidR="007B6C53" w:rsidRDefault="007B6C53" w:rsidP="007B6C53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принимать решения и направлять рекомендации участникам  по рассматриваемым вопросам;</w:t>
      </w:r>
    </w:p>
    <w:p w:rsidR="007B6C53" w:rsidRDefault="007B6C53" w:rsidP="007B6C53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оказывать информационные, консультационные и экспертные услуги в сфере своей деятельности на безвозмездной деятельности.</w:t>
      </w:r>
    </w:p>
    <w:p w:rsidR="00852B14" w:rsidRPr="007B6C53" w:rsidRDefault="004F6192" w:rsidP="007B6C53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консультационной поддержкой</w:t>
      </w:r>
      <w:r w:rsidR="00852B14" w:rsidRPr="007B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B6C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реализации православного компонента</w:t>
      </w:r>
      <w:r w:rsidR="00852B14" w:rsidRPr="007B6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ОМЦ «Преображение», Епархиальный Отдел религиозного образования и катехизации, и другие организации областного и федерального уровня.</w:t>
      </w:r>
    </w:p>
    <w:p w:rsidR="007B6C53" w:rsidRDefault="007B6C53" w:rsidP="004F6192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53" w:rsidRDefault="004F6192" w:rsidP="004F6192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756A7" w:rsidRPr="001C4303">
        <w:rPr>
          <w:rFonts w:ascii="Times New Roman" w:hAnsi="Times New Roman" w:cs="Times New Roman"/>
          <w:b/>
          <w:sz w:val="28"/>
          <w:szCs w:val="28"/>
        </w:rPr>
        <w:t>.Заключительные положения</w:t>
      </w:r>
    </w:p>
    <w:p w:rsidR="007B6C53" w:rsidRPr="001C4303" w:rsidRDefault="007B6C53" w:rsidP="004F6192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6A7" w:rsidRPr="001C4303" w:rsidRDefault="004F6192" w:rsidP="001C4303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756A7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.1.Положение о методическом объединении утверждается распоряжением правящего архиерея Белгородской и Старооскольской епархии.</w:t>
      </w:r>
    </w:p>
    <w:p w:rsidR="00462C36" w:rsidRPr="007B6C53" w:rsidRDefault="004F6192" w:rsidP="007B6C53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7756A7" w:rsidRPr="001C43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.2.</w:t>
      </w:r>
      <w:r w:rsidR="007756A7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56A7" w:rsidRPr="001C4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7756A7" w:rsidRPr="001C4303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действия положения не ограничен. Данное положение действует до принятия нового.</w:t>
      </w:r>
    </w:p>
    <w:sectPr w:rsidR="00462C36" w:rsidRPr="007B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4CD9"/>
    <w:multiLevelType w:val="hybridMultilevel"/>
    <w:tmpl w:val="AAD09248"/>
    <w:lvl w:ilvl="0" w:tplc="EE2CC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A749C"/>
    <w:multiLevelType w:val="hybridMultilevel"/>
    <w:tmpl w:val="93BE563C"/>
    <w:lvl w:ilvl="0" w:tplc="EE2CC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4B527B"/>
    <w:multiLevelType w:val="hybridMultilevel"/>
    <w:tmpl w:val="90A819BA"/>
    <w:lvl w:ilvl="0" w:tplc="EE2CC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53"/>
    <w:rsid w:val="00010F8A"/>
    <w:rsid w:val="001130B9"/>
    <w:rsid w:val="001167F6"/>
    <w:rsid w:val="00123CBA"/>
    <w:rsid w:val="001C4303"/>
    <w:rsid w:val="0024432B"/>
    <w:rsid w:val="002454A4"/>
    <w:rsid w:val="002A06B1"/>
    <w:rsid w:val="002A7D1F"/>
    <w:rsid w:val="00406E0A"/>
    <w:rsid w:val="00462C36"/>
    <w:rsid w:val="004A1B53"/>
    <w:rsid w:val="004E389D"/>
    <w:rsid w:val="004F6192"/>
    <w:rsid w:val="00503733"/>
    <w:rsid w:val="0050595E"/>
    <w:rsid w:val="006B7150"/>
    <w:rsid w:val="007731EC"/>
    <w:rsid w:val="007756A7"/>
    <w:rsid w:val="00791BB1"/>
    <w:rsid w:val="007B6C53"/>
    <w:rsid w:val="00836D51"/>
    <w:rsid w:val="00844162"/>
    <w:rsid w:val="00852B14"/>
    <w:rsid w:val="008961D5"/>
    <w:rsid w:val="008E221D"/>
    <w:rsid w:val="00925279"/>
    <w:rsid w:val="00947753"/>
    <w:rsid w:val="00956E9D"/>
    <w:rsid w:val="00AC7E94"/>
    <w:rsid w:val="00BF5EED"/>
    <w:rsid w:val="00C648D4"/>
    <w:rsid w:val="00CB069A"/>
    <w:rsid w:val="00CE7E7C"/>
    <w:rsid w:val="00D070A9"/>
    <w:rsid w:val="00D2330F"/>
    <w:rsid w:val="00E258AD"/>
    <w:rsid w:val="00ED4F7B"/>
    <w:rsid w:val="00ED7488"/>
    <w:rsid w:val="00F274DE"/>
    <w:rsid w:val="00F41E42"/>
    <w:rsid w:val="00F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E7116-027C-4E33-B999-3681D1E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54A4"/>
    <w:pPr>
      <w:ind w:left="720"/>
      <w:contextualSpacing/>
    </w:pPr>
  </w:style>
  <w:style w:type="paragraph" w:customStyle="1" w:styleId="1">
    <w:name w:val="Без интервала1"/>
    <w:next w:val="a7"/>
    <w:uiPriority w:val="1"/>
    <w:qFormat/>
    <w:rsid w:val="00406E0A"/>
    <w:pPr>
      <w:spacing w:after="0" w:line="240" w:lineRule="auto"/>
    </w:pPr>
  </w:style>
  <w:style w:type="paragraph" w:styleId="a7">
    <w:name w:val="No Spacing"/>
    <w:uiPriority w:val="1"/>
    <w:qFormat/>
    <w:rsid w:val="0040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50F6-932C-42F5-9804-F7293ED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2020-02-05T13:30:00Z</cp:lastPrinted>
  <dcterms:created xsi:type="dcterms:W3CDTF">2020-02-10T13:35:00Z</dcterms:created>
  <dcterms:modified xsi:type="dcterms:W3CDTF">2020-02-10T13:35:00Z</dcterms:modified>
</cp:coreProperties>
</file>