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BB" w:rsidRPr="00E960F3" w:rsidRDefault="00177EBB" w:rsidP="00177EBB">
      <w:pPr>
        <w:tabs>
          <w:tab w:val="left" w:pos="1701"/>
        </w:tabs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0F3">
        <w:rPr>
          <w:rFonts w:ascii="Times New Roman" w:hAnsi="Times New Roman" w:cs="Times New Roman"/>
          <w:sz w:val="28"/>
          <w:szCs w:val="28"/>
        </w:rPr>
        <w:t>МОСКОВСКИЙ ПАТРИАРХАТ</w:t>
      </w:r>
    </w:p>
    <w:p w:rsidR="00177EBB" w:rsidRPr="00E960F3" w:rsidRDefault="00177EBB" w:rsidP="00177EBB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0F3">
        <w:rPr>
          <w:rFonts w:ascii="Times New Roman" w:hAnsi="Times New Roman" w:cs="Times New Roman"/>
          <w:sz w:val="28"/>
          <w:szCs w:val="28"/>
        </w:rPr>
        <w:t>БЕЛГОРОДСКАЯ ЕПАРХИЯ</w:t>
      </w:r>
    </w:p>
    <w:p w:rsidR="00177EBB" w:rsidRPr="00E960F3" w:rsidRDefault="00177EBB" w:rsidP="00177E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0F3">
        <w:rPr>
          <w:rFonts w:ascii="Times New Roman" w:hAnsi="Times New Roman" w:cs="Times New Roman"/>
          <w:b/>
          <w:position w:val="12"/>
          <w:sz w:val="28"/>
          <w:szCs w:val="28"/>
        </w:rPr>
        <w:t xml:space="preserve">ЕПАРХИАЛЬНЫЙ ОТДЕЛ РЕЛИГИОЗНОГО ОБРАЗОВАНИЯ И КАТЕХИЗАЦИИ   </w:t>
      </w:r>
    </w:p>
    <w:p w:rsidR="00177EBB" w:rsidRPr="00E960F3" w:rsidRDefault="00177EBB" w:rsidP="00177EBB">
      <w:pPr>
        <w:spacing w:before="80" w:after="0"/>
        <w:jc w:val="center"/>
        <w:rPr>
          <w:rFonts w:ascii="Times New Roman" w:hAnsi="Times New Roman" w:cs="Times New Roman"/>
          <w:sz w:val="28"/>
          <w:szCs w:val="28"/>
        </w:rPr>
      </w:pPr>
      <w:r w:rsidRPr="00E960F3">
        <w:rPr>
          <w:rFonts w:ascii="Times New Roman" w:hAnsi="Times New Roman" w:cs="Times New Roman"/>
          <w:b/>
          <w:noProof/>
          <w:position w:val="1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44018" wp14:editId="6A4BB507">
                <wp:simplePos x="0" y="0"/>
                <wp:positionH relativeFrom="column">
                  <wp:posOffset>6350</wp:posOffset>
                </wp:positionH>
                <wp:positionV relativeFrom="paragraph">
                  <wp:posOffset>-3175</wp:posOffset>
                </wp:positionV>
                <wp:extent cx="6217920" cy="0"/>
                <wp:effectExtent l="6350" t="9525" r="5080" b="952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5pt;margin-top:-.25pt;width:489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82XTQIAAFQEAAAOAAAAZHJzL2Uyb0RvYy54bWysVEtu2zAQ3RfoHQjubVmO7dhC5KCQ7G7S&#10;1kDSA9AkZRGVSIJkLBtFgbQXyBF6hW666Ac5g3yjDukPknZTFNWCGmo4b97MPOriclNXaM2NFUqm&#10;OO72MOKSKibkKsVvb+adMUbWEclIpSRP8ZZbfDl9/uyi0Qnvq1JVjBsEINImjU5x6ZxOosjSktfE&#10;dpXmEpyFMjVxsDWriBnSAHpdRf1ebxQ1yjBtFOXWwtd878TTgF8UnLo3RWG5Q1WKgZsLqwnr0q/R&#10;9IIkK0N0KeiBBvkHFjUREpKeoHLiCLo14g+oWlCjrCpcl6o6UkUhKA81QDVx77dqrkuieagFmmP1&#10;qU32/8HS1+uFQYKl+AwjSWoYUft5d7e7b3+2X3b3aPexfYBl92l3135tf7Tf24f2GzrzfWu0TSA8&#10;kwvjK6cbea2vFH1nkVRZSeSKB/43Ww2gsY+InoT4jdWQfdm8UgzOkFunQhM3hak9JLQHbcKstqdZ&#10;8Y1DFD6O+vH5pA8jpUdfRJJjoDbWveSqRt5IsXWGiFXpMiUlKEKZOKQh6yvrPC2SHAN8VqnmoqqC&#10;MCqJmhRPhv1hCLCqEsw7/TFrVsusMmhNvLTCE2oEz+NjRt1KFsBKTtjsYDsiqr0NySvp8aAwoHOw&#10;9tp5P+lNZuPZeNAZ9EezzqCX550X82zQGc3j82F+lmdZHn/w1OJBUgrGuPTsjjqOB3+nk8ON2ivw&#10;pORTG6Kn6KFfQPb4DqTDZP0w97JYKrZdmOPEQbrh8OGa+bvxeA/245/B9BcAAAD//wMAUEsDBBQA&#10;BgAIAAAAIQDjSo2K2QAAAAUBAAAPAAAAZHJzL2Rvd25yZXYueG1sTI9Ba8JAEIXvBf/DMkIvRXcN&#10;WDTNRkTw0GNV8Lpmp0k0OxuyG5P66zvtpT1+vOG9b7LN6Bpxxy7UnjQs5goEUuFtTaWG03E/W4EI&#10;0ZA1jSfU8IUBNvnkKTOp9QN94P0QS8ElFFKjoYqxTaUMRYXOhLlvkTj79J0zkbErpe3MwOWukYlS&#10;r9KZmnihMi3uKixuh95pwNAvF2q7duXp/TG8nJPHdWiPWj9Px+0biIhj/DuGH31Wh5ydLr4nG0TD&#10;zJ9EDbMlCE7XK5WAuPyyzDP53z7/BgAA//8DAFBLAQItABQABgAIAAAAIQC2gziS/gAAAOEBAAAT&#10;AAAAAAAAAAAAAAAAAAAAAABbQ29udGVudF9UeXBlc10ueG1sUEsBAi0AFAAGAAgAAAAhADj9If/W&#10;AAAAlAEAAAsAAAAAAAAAAAAAAAAALwEAAF9yZWxzLy5yZWxzUEsBAi0AFAAGAAgAAAAhAKFfzZdN&#10;AgAAVAQAAA4AAAAAAAAAAAAAAAAALgIAAGRycy9lMm9Eb2MueG1sUEsBAi0AFAAGAAgAAAAhAONK&#10;jYrZAAAABQEAAA8AAAAAAAAAAAAAAAAApwQAAGRycy9kb3ducmV2LnhtbFBLBQYAAAAABAAEAPMA&#10;AACtBQAAAAA=&#10;"/>
            </w:pict>
          </mc:Fallback>
        </mc:AlternateContent>
      </w:r>
      <w:r w:rsidRPr="00E960F3">
        <w:rPr>
          <w:rFonts w:ascii="Times New Roman" w:hAnsi="Times New Roman" w:cs="Times New Roman"/>
          <w:sz w:val="28"/>
          <w:szCs w:val="28"/>
        </w:rPr>
        <w:t>308000,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0F3">
        <w:rPr>
          <w:rFonts w:ascii="Times New Roman" w:hAnsi="Times New Roman" w:cs="Times New Roman"/>
          <w:sz w:val="28"/>
          <w:szCs w:val="28"/>
        </w:rPr>
        <w:t>Белгород, ул.</w:t>
      </w:r>
      <w:r>
        <w:rPr>
          <w:rFonts w:ascii="Times New Roman" w:hAnsi="Times New Roman" w:cs="Times New Roman"/>
          <w:sz w:val="28"/>
          <w:szCs w:val="28"/>
        </w:rPr>
        <w:t xml:space="preserve"> Преображенская,63в, </w:t>
      </w:r>
      <w:r w:rsidRPr="00E960F3">
        <w:rPr>
          <w:rFonts w:ascii="Times New Roman" w:hAnsi="Times New Roman" w:cs="Times New Roman"/>
          <w:sz w:val="28"/>
          <w:szCs w:val="28"/>
        </w:rPr>
        <w:t xml:space="preserve"> </w:t>
      </w:r>
      <w:r w:rsidRPr="00E960F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960F3">
        <w:rPr>
          <w:rFonts w:ascii="Times New Roman" w:hAnsi="Times New Roman" w:cs="Times New Roman"/>
          <w:sz w:val="28"/>
          <w:szCs w:val="28"/>
        </w:rPr>
        <w:t>-</w:t>
      </w:r>
      <w:r w:rsidRPr="00E960F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960F3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proofErr w:type="spellStart"/>
        <w:r w:rsidRPr="00E960F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oroikbel</w:t>
        </w:r>
        <w:proofErr w:type="spellEnd"/>
        <w:r w:rsidRPr="00E960F3">
          <w:rPr>
            <w:rStyle w:val="a3"/>
            <w:rFonts w:ascii="Times New Roman" w:hAnsi="Times New Roman" w:cs="Times New Roman"/>
            <w:sz w:val="28"/>
            <w:szCs w:val="28"/>
          </w:rPr>
          <w:t xml:space="preserve"> @</w:t>
        </w:r>
        <w:proofErr w:type="spellStart"/>
        <w:r w:rsidRPr="00E960F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proofErr w:type="spellEnd"/>
        <w:r w:rsidRPr="00E960F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E960F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E960F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960F3">
        <w:rPr>
          <w:rFonts w:ascii="Times New Roman" w:hAnsi="Times New Roman" w:cs="Times New Roman"/>
          <w:sz w:val="28"/>
          <w:szCs w:val="28"/>
        </w:rPr>
        <w:t>Тел/факс: 8 (4722) 33-68-25</w:t>
      </w:r>
    </w:p>
    <w:p w:rsidR="00177EBB" w:rsidRDefault="00177EBB" w:rsidP="00177EBB">
      <w:pPr>
        <w:spacing w:before="80" w:after="0"/>
        <w:rPr>
          <w:rFonts w:ascii="Times New Roman" w:hAnsi="Times New Roman" w:cs="Times New Roman"/>
          <w:i/>
          <w:sz w:val="28"/>
          <w:szCs w:val="28"/>
        </w:rPr>
      </w:pPr>
      <w:r w:rsidRPr="00E960F3">
        <w:rPr>
          <w:rFonts w:ascii="Times New Roman" w:hAnsi="Times New Roman" w:cs="Times New Roman"/>
          <w:i/>
          <w:sz w:val="28"/>
          <w:szCs w:val="28"/>
        </w:rPr>
        <w:t xml:space="preserve">Исх.  </w:t>
      </w:r>
      <w:r>
        <w:rPr>
          <w:rFonts w:ascii="Times New Roman" w:hAnsi="Times New Roman" w:cs="Times New Roman"/>
          <w:i/>
          <w:sz w:val="28"/>
          <w:szCs w:val="28"/>
        </w:rPr>
        <w:t>9</w:t>
      </w:r>
      <w:r w:rsidRPr="00E960F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«13» мая  2022 год</w:t>
      </w:r>
      <w:r w:rsidRPr="00E960F3">
        <w:rPr>
          <w:rFonts w:ascii="Times New Roman" w:hAnsi="Times New Roman" w:cs="Times New Roman"/>
          <w:i/>
          <w:sz w:val="28"/>
          <w:szCs w:val="28"/>
        </w:rPr>
        <w:t xml:space="preserve">     </w:t>
      </w:r>
    </w:p>
    <w:p w:rsidR="00177EBB" w:rsidRDefault="00177EBB" w:rsidP="00177EBB">
      <w:pPr>
        <w:tabs>
          <w:tab w:val="left" w:pos="720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Руководителям управлений </w:t>
      </w:r>
    </w:p>
    <w:p w:rsidR="00177EBB" w:rsidRDefault="00177EBB" w:rsidP="00177EBB">
      <w:pPr>
        <w:tabs>
          <w:tab w:val="left" w:pos="720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Белгородской области</w:t>
      </w:r>
    </w:p>
    <w:p w:rsidR="00177EBB" w:rsidRDefault="00177EBB" w:rsidP="00E861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EBB" w:rsidRDefault="00E86177" w:rsidP="00177EBB">
      <w:pPr>
        <w:spacing w:after="0"/>
        <w:ind w:hanging="851"/>
        <w:rPr>
          <w:rFonts w:ascii="Times New Roman" w:hAnsi="Times New Roman" w:cs="Times New Roman"/>
          <w:b/>
          <w:sz w:val="28"/>
          <w:szCs w:val="28"/>
        </w:rPr>
      </w:pPr>
      <w:r w:rsidRPr="00492BBE">
        <w:rPr>
          <w:rFonts w:ascii="Times New Roman" w:hAnsi="Times New Roman" w:cs="Times New Roman"/>
          <w:b/>
          <w:sz w:val="28"/>
          <w:szCs w:val="28"/>
        </w:rPr>
        <w:t>Итоги регионального конкурса чтецов</w:t>
      </w:r>
    </w:p>
    <w:p w:rsidR="00E86177" w:rsidRDefault="00E86177" w:rsidP="00177EBB">
      <w:pPr>
        <w:spacing w:after="0"/>
        <w:ind w:hanging="851"/>
        <w:rPr>
          <w:rFonts w:ascii="Times New Roman" w:hAnsi="Times New Roman" w:cs="Times New Roman"/>
          <w:b/>
          <w:sz w:val="28"/>
          <w:szCs w:val="28"/>
        </w:rPr>
      </w:pPr>
      <w:r w:rsidRPr="00492BBE">
        <w:rPr>
          <w:rFonts w:ascii="Times New Roman" w:hAnsi="Times New Roman" w:cs="Times New Roman"/>
          <w:b/>
          <w:sz w:val="28"/>
          <w:szCs w:val="28"/>
        </w:rPr>
        <w:t xml:space="preserve"> «Белгородская сокровищница»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86177" w:rsidRDefault="00E86177" w:rsidP="00177EBB">
      <w:pPr>
        <w:spacing w:after="0"/>
        <w:ind w:hanging="851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посвященного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Дню православной книги.</w:t>
      </w:r>
    </w:p>
    <w:p w:rsidR="00E86177" w:rsidRDefault="00E86177" w:rsidP="00177EB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6177" w:rsidRDefault="00E86177" w:rsidP="00E86177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Белгородской митрополией совместно с министерством образования Белгородской области с 14 марта по 08 апреля  2022 года проведен конкурс чтецов  «Белгородская сокровищница» по четырем возрастным категориям. Участники: воспитанники и обучающиеся общеобразовательных учреждений всех видов и типов, учреждений дополнительного образования, дошкольных образовательных организаций, воспитанники воскресных групп Белгородской области от 5 до 17 лет. Участники регионального конкурса чтецов  «Белгородская сокровищница» показали высокий уровень художественного выразительного исполнения стихотворений, прозы. С чувством, любовью, теплотой, самоотверженностью читали произведения, соответствующие тематике Конкурса.</w:t>
      </w:r>
    </w:p>
    <w:p w:rsidR="00E86177" w:rsidRDefault="00E86177" w:rsidP="00E86177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73273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Всего в конкурсе чтецов «Белгородская сокровищница» приняли участие - </w:t>
      </w:r>
      <w:r w:rsidR="00E8090D">
        <w:rPr>
          <w:rFonts w:ascii="Times New Roman" w:hAnsi="Times New Roman" w:cs="Times New Roman"/>
          <w:sz w:val="28"/>
          <w:szCs w:val="28"/>
        </w:rPr>
        <w:t>574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90D">
        <w:rPr>
          <w:rFonts w:ascii="Times New Roman" w:hAnsi="Times New Roman" w:cs="Times New Roman"/>
          <w:sz w:val="28"/>
          <w:szCs w:val="28"/>
        </w:rPr>
        <w:t>человека из всех районов Белгородской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32731">
        <w:rPr>
          <w:rFonts w:ascii="Times New Roman" w:hAnsi="Times New Roman" w:cs="Times New Roman"/>
          <w:sz w:val="28"/>
          <w:szCs w:val="28"/>
        </w:rPr>
        <w:t>Среди воспитанников дошкольных учреждений</w:t>
      </w:r>
      <w:r w:rsidR="00E8090D">
        <w:rPr>
          <w:rFonts w:ascii="Times New Roman" w:hAnsi="Times New Roman" w:cs="Times New Roman"/>
          <w:sz w:val="28"/>
          <w:szCs w:val="28"/>
        </w:rPr>
        <w:t xml:space="preserve"> от 5 до 7 лет участвовало 273</w:t>
      </w:r>
      <w:r w:rsidRPr="00732731">
        <w:rPr>
          <w:rFonts w:ascii="Times New Roman" w:hAnsi="Times New Roman" w:cs="Times New Roman"/>
          <w:sz w:val="28"/>
          <w:szCs w:val="28"/>
        </w:rPr>
        <w:t xml:space="preserve"> воспитанника. Среди учащихся 1 – 4 классов участвовало 120 обучающихся. </w:t>
      </w:r>
      <w:r w:rsidRPr="00206BE6">
        <w:rPr>
          <w:rFonts w:ascii="Times New Roman" w:hAnsi="Times New Roman" w:cs="Times New Roman"/>
          <w:sz w:val="28"/>
          <w:szCs w:val="28"/>
        </w:rPr>
        <w:t>Учащихся  5 – 8 классов -</w:t>
      </w:r>
      <w:r w:rsidR="00E8090D">
        <w:rPr>
          <w:rFonts w:ascii="Times New Roman" w:hAnsi="Times New Roman" w:cs="Times New Roman"/>
          <w:sz w:val="28"/>
          <w:szCs w:val="28"/>
        </w:rPr>
        <w:t xml:space="preserve"> 129. </w:t>
      </w:r>
      <w:r w:rsidRPr="00206BE6">
        <w:rPr>
          <w:rFonts w:ascii="Times New Roman" w:hAnsi="Times New Roman" w:cs="Times New Roman"/>
          <w:sz w:val="28"/>
          <w:szCs w:val="28"/>
        </w:rPr>
        <w:t>Среди учащихся   9 – 11 классов участвовало  52  ученика.</w:t>
      </w:r>
    </w:p>
    <w:p w:rsidR="00E86177" w:rsidRPr="00206BE6" w:rsidRDefault="00E86177" w:rsidP="00E86177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90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Итоги по четырем возрастным категориям в Приложения</w:t>
      </w:r>
      <w:r w:rsidR="00E8090D"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8"/>
          <w:szCs w:val="28"/>
        </w:rPr>
        <w:t xml:space="preserve"> № 1, № 2, № 3, № 4.</w:t>
      </w:r>
    </w:p>
    <w:p w:rsidR="00E86177" w:rsidRPr="00206BE6" w:rsidRDefault="00E8090D" w:rsidP="00E86177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Грамоты, Дипломы от  Белгородской митрополии победителям, призерам, лауреатам конкурса чтецов «Белгородская сокровищница» будут переданы Благочинным  Белгородской,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Валуйской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Грайворонской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епархий.</w:t>
      </w:r>
    </w:p>
    <w:p w:rsidR="00E86177" w:rsidRDefault="00E86177" w:rsidP="00177EB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7EBB" w:rsidRDefault="00177EBB" w:rsidP="00177EBB">
      <w:pPr>
        <w:spacing w:after="0"/>
        <w:ind w:left="-709" w:firstLine="142"/>
        <w:rPr>
          <w:rFonts w:ascii="Times New Roman" w:hAnsi="Times New Roman" w:cs="Times New Roman"/>
          <w:sz w:val="28"/>
          <w:szCs w:val="28"/>
        </w:rPr>
      </w:pPr>
      <w:r w:rsidRPr="001705A3">
        <w:rPr>
          <w:rFonts w:ascii="Times New Roman" w:hAnsi="Times New Roman" w:cs="Times New Roman"/>
          <w:sz w:val="28"/>
          <w:szCs w:val="28"/>
        </w:rPr>
        <w:t>С любовью о Господе,</w:t>
      </w:r>
    </w:p>
    <w:p w:rsidR="00177EBB" w:rsidRDefault="00177EBB" w:rsidP="00177EBB">
      <w:pPr>
        <w:spacing w:after="0"/>
        <w:ind w:left="-709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председатель Отдела  религиозного образования </w:t>
      </w:r>
    </w:p>
    <w:p w:rsidR="00177EBB" w:rsidRDefault="00177EBB" w:rsidP="00177EBB">
      <w:pPr>
        <w:spacing w:after="0"/>
        <w:ind w:left="-709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катехизации Белгородской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Староскольской</w:t>
      </w:r>
      <w:proofErr w:type="spellEnd"/>
    </w:p>
    <w:p w:rsidR="00177EBB" w:rsidRDefault="00177EBB" w:rsidP="00177EBB">
      <w:pPr>
        <w:spacing w:after="0"/>
        <w:ind w:left="-709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епархии,  протоиерей                                                                    Георгий Власенко</w:t>
      </w:r>
      <w:bookmarkStart w:id="0" w:name="_GoBack"/>
      <w:bookmarkEnd w:id="0"/>
    </w:p>
    <w:sectPr w:rsidR="00177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FD1"/>
    <w:rsid w:val="00177EBB"/>
    <w:rsid w:val="00404EF9"/>
    <w:rsid w:val="009A0D0A"/>
    <w:rsid w:val="009E48D8"/>
    <w:rsid w:val="00E8090D"/>
    <w:rsid w:val="00E86177"/>
    <w:rsid w:val="00FA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77E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77E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avor_belgoro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2022-04-08T08:46:00Z</dcterms:created>
  <dcterms:modified xsi:type="dcterms:W3CDTF">2023-10-30T09:30:00Z</dcterms:modified>
</cp:coreProperties>
</file>